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74CBE" w14:textId="67906E18" w:rsidR="00734362" w:rsidRPr="00734362" w:rsidRDefault="00734362" w:rsidP="00734362">
      <w:pPr>
        <w:spacing w:line="276" w:lineRule="auto"/>
        <w:rPr>
          <w:rFonts w:cs="Arial"/>
          <w:b/>
          <w:color w:val="000000" w:themeColor="text1"/>
          <w:sz w:val="28"/>
          <w:szCs w:val="28"/>
          <w:lang w:val="en-US"/>
        </w:rPr>
      </w:pPr>
      <w:r w:rsidRPr="00734362">
        <w:rPr>
          <w:rFonts w:cs="Arial"/>
          <w:b/>
          <w:color w:val="000000" w:themeColor="text1"/>
          <w:sz w:val="28"/>
          <w:szCs w:val="28"/>
          <w:lang w:val="en-US"/>
        </w:rPr>
        <w:t xml:space="preserve">Nachhaltige Partnerschaften im Bereich der optischen Längen- und Geschwindigkeitssensoren zur Fertigungssteuerung </w:t>
      </w:r>
    </w:p>
    <w:p w14:paraId="5DD2FD4A" w14:textId="77777777" w:rsidR="007B1C2C" w:rsidRDefault="007B1C2C" w:rsidP="00734362">
      <w:pPr>
        <w:spacing w:line="276" w:lineRule="auto"/>
        <w:rPr>
          <w:rFonts w:cs="Arial"/>
          <w:b/>
          <w:color w:val="000000" w:themeColor="text1"/>
          <w:sz w:val="24"/>
          <w:szCs w:val="24"/>
          <w:lang w:val="en-US"/>
        </w:rPr>
      </w:pPr>
    </w:p>
    <w:p w14:paraId="2DE7C98D" w14:textId="1F28084C" w:rsidR="00734362" w:rsidRPr="00734362" w:rsidRDefault="00734362" w:rsidP="00734362">
      <w:pPr>
        <w:spacing w:line="276" w:lineRule="auto"/>
        <w:rPr>
          <w:rFonts w:cs="Arial"/>
          <w:b/>
          <w:color w:val="000000" w:themeColor="text1"/>
          <w:sz w:val="24"/>
          <w:szCs w:val="24"/>
          <w:lang w:val="en-US"/>
        </w:rPr>
      </w:pPr>
      <w:r w:rsidRPr="00734362">
        <w:rPr>
          <w:rFonts w:cs="Arial"/>
          <w:b/>
          <w:color w:val="000000" w:themeColor="text1"/>
          <w:sz w:val="24"/>
          <w:szCs w:val="24"/>
          <w:lang w:val="en-US"/>
        </w:rPr>
        <w:t>PolyXperts Dienstleistungen und Service</w:t>
      </w:r>
    </w:p>
    <w:p w14:paraId="49DC3FA1" w14:textId="77777777" w:rsidR="00566030" w:rsidRPr="00734362" w:rsidRDefault="00566030" w:rsidP="00734362">
      <w:pPr>
        <w:pStyle w:val="Kopfzeile"/>
        <w:tabs>
          <w:tab w:val="clear" w:pos="4536"/>
          <w:tab w:val="clear" w:pos="9072"/>
        </w:tabs>
        <w:spacing w:line="276" w:lineRule="auto"/>
        <w:ind w:right="1701"/>
        <w:rPr>
          <w:rFonts w:cs="Arial"/>
        </w:rPr>
      </w:pPr>
    </w:p>
    <w:p w14:paraId="2CBF8EF0" w14:textId="3A5E4451" w:rsidR="00734362" w:rsidRPr="007B1C2C" w:rsidRDefault="00734362" w:rsidP="00734362">
      <w:pPr>
        <w:spacing w:line="276" w:lineRule="auto"/>
        <w:rPr>
          <w:rFonts w:cs="Arial"/>
          <w:color w:val="000000" w:themeColor="text1"/>
          <w:sz w:val="20"/>
          <w:lang w:val="en-US"/>
        </w:rPr>
      </w:pPr>
      <w:r w:rsidRPr="007B1C2C">
        <w:rPr>
          <w:rFonts w:cs="Arial"/>
          <w:color w:val="000000" w:themeColor="text1"/>
          <w:sz w:val="20"/>
          <w:lang w:val="en-US"/>
        </w:rPr>
        <w:t>Polytec, ein Pionier im Bereich optischer Messtechnik mit Sitz in Deutschland, untermauert seinen Fokus auf nachhaltige Industriepartnerschaften für seine optischen Geschwindigkeits- und Längensensoren, die zur Prozesskontrolle in der industriellen Fertigung eingesetzt werden. Mit seinen umfangreichen Serviceleistungen spricht Polytec die Kernanforderungen der Industrie an: Zuverlässigkeit, Präzision und Kundenzufriedenheit.</w:t>
      </w:r>
    </w:p>
    <w:p w14:paraId="4BDB6108" w14:textId="77777777" w:rsidR="00734362" w:rsidRPr="007B1C2C" w:rsidRDefault="00734362" w:rsidP="00734362">
      <w:pPr>
        <w:spacing w:line="276" w:lineRule="auto"/>
        <w:rPr>
          <w:rFonts w:cs="Arial"/>
          <w:color w:val="000000" w:themeColor="text1"/>
          <w:sz w:val="20"/>
          <w:lang w:val="en-US"/>
        </w:rPr>
      </w:pPr>
    </w:p>
    <w:p w14:paraId="3A265390" w14:textId="77777777" w:rsidR="00734362" w:rsidRPr="007B1C2C" w:rsidRDefault="00734362" w:rsidP="00734362">
      <w:pPr>
        <w:spacing w:line="276" w:lineRule="auto"/>
        <w:rPr>
          <w:rFonts w:cs="Arial"/>
          <w:b/>
          <w:color w:val="000000" w:themeColor="text1"/>
          <w:sz w:val="20"/>
          <w:lang w:val="en-US"/>
        </w:rPr>
      </w:pPr>
      <w:r w:rsidRPr="007B1C2C">
        <w:rPr>
          <w:rFonts w:cs="Arial"/>
          <w:b/>
          <w:color w:val="000000" w:themeColor="text1"/>
          <w:sz w:val="20"/>
          <w:lang w:val="en-US"/>
        </w:rPr>
        <w:t>3-Jahres-Garantie inkl. Laserdiode</w:t>
      </w:r>
    </w:p>
    <w:p w14:paraId="6B60851D" w14:textId="77777777" w:rsidR="00734362" w:rsidRPr="007B1C2C" w:rsidRDefault="00734362" w:rsidP="00734362">
      <w:pPr>
        <w:spacing w:line="276" w:lineRule="auto"/>
        <w:rPr>
          <w:rFonts w:cs="Arial"/>
          <w:color w:val="000000" w:themeColor="text1"/>
          <w:sz w:val="20"/>
          <w:lang w:val="en-US"/>
        </w:rPr>
      </w:pPr>
      <w:r w:rsidRPr="007B1C2C">
        <w:rPr>
          <w:rFonts w:cs="Arial"/>
          <w:color w:val="000000" w:themeColor="text1"/>
          <w:sz w:val="20"/>
          <w:lang w:val="en-US"/>
        </w:rPr>
        <w:t xml:space="preserve">Polytec verbürgt sich mit einer branchenweit führenden 3-Jahres-Garantie für die Haltbarkeit und Leistung seiner laserbasierten Sensoren. Das Service-Team steht zudem für kurze Reaktionszeiten von &lt;4 Stunden per Telefon, binnen 24 Stunden per E-Mail und auf Wunsch auch als Vor-Ort-Support. Ein dezidiertes Sensor-Austauschprogramm gewährleistet eine nahezu nahtlose Fortführung der Produktionsanlagen durch effizienten Sensoraustausch innerhalb von 24 Stunden durch den Ersatzteilepool. </w:t>
      </w:r>
      <w:r w:rsidRPr="007B1C2C">
        <w:rPr>
          <w:rFonts w:cs="Arial"/>
          <w:color w:val="000000" w:themeColor="text1"/>
          <w:sz w:val="20"/>
          <w:lang w:val="en-US"/>
        </w:rPr>
        <w:br/>
        <w:t>Das weltweite PolyXperts-Team verfügt über durchschnittlich mehr als 10 Jahre Industrieerfahrung, unterstützt bei der Integrationsphase und greift dazu auf ein umfangreiches Portfolio an anwendungsspezifischem Zubehör für maßgeschneiderte Lösungen der jeweiligen Produktionslinie zurück. Mit Hilfestellungen bei der Inbetriebnahme vor Ort, von der mechanischen bis zur Datenintegration, und mit Schulungen ist der Know-How-Austausch gewährleistet.</w:t>
      </w:r>
    </w:p>
    <w:p w14:paraId="70DFA683" w14:textId="77777777" w:rsidR="00734362" w:rsidRPr="007B1C2C" w:rsidRDefault="00734362" w:rsidP="00734362">
      <w:pPr>
        <w:spacing w:line="276" w:lineRule="auto"/>
        <w:rPr>
          <w:rFonts w:cs="Arial"/>
          <w:color w:val="000000" w:themeColor="text1"/>
          <w:sz w:val="20"/>
          <w:lang w:val="en-US"/>
        </w:rPr>
      </w:pPr>
    </w:p>
    <w:p w14:paraId="4F03EEE4" w14:textId="786396AF" w:rsidR="00734362" w:rsidRPr="007B1C2C" w:rsidRDefault="00734362" w:rsidP="00734362">
      <w:pPr>
        <w:spacing w:line="276" w:lineRule="auto"/>
        <w:rPr>
          <w:rFonts w:cs="Arial"/>
          <w:color w:val="000000" w:themeColor="text1"/>
          <w:sz w:val="20"/>
          <w:lang w:val="en-US"/>
        </w:rPr>
      </w:pPr>
      <w:r w:rsidRPr="007B1C2C">
        <w:rPr>
          <w:rFonts w:cs="Arial"/>
          <w:color w:val="000000" w:themeColor="text1"/>
          <w:sz w:val="20"/>
          <w:lang w:val="en-US"/>
        </w:rPr>
        <w:t xml:space="preserve">Kompromissloses Qualitätsmanagement, Konformität nach ISO:9001 oder weiteren? Geplante Kalibrierungen und Reparaturen werden in der Regel innerhalb von zwei Arbeitstagen erledigt. Das in Polytec gesetzte Vertrauen spiegelt sich in einem beeindruckenden Anteil von über 80 % wiederkehrender Auftraggeber wider. </w:t>
      </w:r>
    </w:p>
    <w:p w14:paraId="64F0920B" w14:textId="77777777" w:rsidR="00734362" w:rsidRPr="007B1C2C" w:rsidRDefault="00734362" w:rsidP="00734362">
      <w:pPr>
        <w:spacing w:line="276" w:lineRule="auto"/>
        <w:rPr>
          <w:rFonts w:cs="Arial"/>
          <w:color w:val="000000" w:themeColor="text1"/>
          <w:sz w:val="20"/>
          <w:lang w:val="en-US"/>
        </w:rPr>
      </w:pPr>
    </w:p>
    <w:p w14:paraId="5D7806B4" w14:textId="77777777" w:rsidR="00734362" w:rsidRPr="007B1C2C" w:rsidRDefault="00734362" w:rsidP="00734362">
      <w:pPr>
        <w:spacing w:line="276" w:lineRule="auto"/>
        <w:rPr>
          <w:rFonts w:cs="Arial"/>
          <w:color w:val="000000" w:themeColor="text1"/>
          <w:sz w:val="20"/>
          <w:lang w:val="en-US"/>
        </w:rPr>
      </w:pPr>
    </w:p>
    <w:p w14:paraId="60A62066" w14:textId="3E95F8A6" w:rsidR="00734362" w:rsidRDefault="00B0261E" w:rsidP="00734362">
      <w:pPr>
        <w:spacing w:line="276" w:lineRule="auto"/>
        <w:rPr>
          <w:rFonts w:cs="Arial"/>
          <w:color w:val="000000" w:themeColor="text1"/>
          <w:sz w:val="20"/>
          <w:lang w:val="en-US"/>
        </w:rPr>
      </w:pPr>
      <w:hyperlink r:id="rId7" w:history="1">
        <w:r w:rsidR="00734362" w:rsidRPr="007B1C2C">
          <w:rPr>
            <w:rStyle w:val="Hyperlink"/>
            <w:rFonts w:cs="Arial"/>
            <w:sz w:val="20"/>
            <w:lang w:val="en-US"/>
          </w:rPr>
          <w:t>https://www.polytec.com/de/velocimetrie</w:t>
        </w:r>
      </w:hyperlink>
      <w:r w:rsidR="00734362" w:rsidRPr="007B1C2C">
        <w:rPr>
          <w:rFonts w:cs="Arial"/>
          <w:color w:val="000000" w:themeColor="text1"/>
          <w:sz w:val="20"/>
          <w:lang w:val="en-US"/>
        </w:rPr>
        <w:t xml:space="preserve"> </w:t>
      </w:r>
    </w:p>
    <w:p w14:paraId="2AFFBF5F" w14:textId="77777777" w:rsidR="007B1C2C" w:rsidRDefault="007B1C2C" w:rsidP="00734362">
      <w:pPr>
        <w:spacing w:line="276" w:lineRule="auto"/>
        <w:rPr>
          <w:rFonts w:cs="Arial"/>
          <w:color w:val="000000" w:themeColor="text1"/>
          <w:sz w:val="20"/>
          <w:lang w:val="en-US"/>
        </w:rPr>
      </w:pPr>
    </w:p>
    <w:p w14:paraId="07C3FFE5" w14:textId="77777777" w:rsidR="007B1C2C" w:rsidRPr="007B1C2C" w:rsidRDefault="007B1C2C" w:rsidP="00734362">
      <w:pPr>
        <w:spacing w:line="276" w:lineRule="auto"/>
        <w:rPr>
          <w:rFonts w:cs="Arial"/>
          <w:color w:val="000000" w:themeColor="text1"/>
          <w:sz w:val="20"/>
          <w:lang w:val="en-US"/>
        </w:rPr>
      </w:pPr>
    </w:p>
    <w:p w14:paraId="7E682CF4" w14:textId="5C37C4F2" w:rsidR="00734362" w:rsidRPr="007B1C2C" w:rsidRDefault="00734362" w:rsidP="00734362">
      <w:pPr>
        <w:pStyle w:val="Kopfzeile"/>
        <w:tabs>
          <w:tab w:val="clear" w:pos="4536"/>
          <w:tab w:val="clear" w:pos="9072"/>
        </w:tabs>
        <w:spacing w:line="276" w:lineRule="auto"/>
        <w:ind w:right="1701"/>
        <w:rPr>
          <w:rFonts w:cs="Arial"/>
          <w:sz w:val="20"/>
        </w:rPr>
      </w:pPr>
    </w:p>
    <w:p w14:paraId="55F5F6D7" w14:textId="4DECF045" w:rsidR="007B1C2C" w:rsidRPr="007B1C2C" w:rsidRDefault="007B1C2C" w:rsidP="00734362">
      <w:pPr>
        <w:pStyle w:val="Kopfzeile"/>
        <w:tabs>
          <w:tab w:val="clear" w:pos="4536"/>
          <w:tab w:val="clear" w:pos="9072"/>
        </w:tabs>
        <w:spacing w:line="276" w:lineRule="auto"/>
        <w:ind w:right="1701"/>
        <w:rPr>
          <w:rFonts w:cs="Arial"/>
          <w:sz w:val="20"/>
        </w:rPr>
      </w:pPr>
      <w:r w:rsidRPr="007B1C2C">
        <w:rPr>
          <w:rFonts w:cs="Arial"/>
          <w:noProof/>
          <w:sz w:val="20"/>
        </w:rPr>
        <w:lastRenderedPageBreak/>
        <w:drawing>
          <wp:inline distT="0" distB="0" distL="0" distR="0" wp14:anchorId="15CA71EB" wp14:editId="1280F899">
            <wp:extent cx="3460750" cy="1946672"/>
            <wp:effectExtent l="0" t="0" r="6350" b="0"/>
            <wp:docPr id="1609750121" name="Grafik 1609750121" descr="Ein Bild, das Fabrik, Gebäude, Webstuhl,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50121" name="Grafik 1609750121" descr="Ein Bild, das Fabrik, Gebäude, Webstuhl, Im Haus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5873" cy="1949554"/>
                    </a:xfrm>
                    <a:prstGeom prst="rect">
                      <a:avLst/>
                    </a:prstGeom>
                    <a:noFill/>
                    <a:ln>
                      <a:noFill/>
                    </a:ln>
                  </pic:spPr>
                </pic:pic>
              </a:graphicData>
            </a:graphic>
          </wp:inline>
        </w:drawing>
      </w:r>
    </w:p>
    <w:p w14:paraId="45A45E2F" w14:textId="77777777" w:rsidR="007B1C2C" w:rsidRPr="007B1C2C" w:rsidRDefault="007B1C2C" w:rsidP="00734362">
      <w:pPr>
        <w:pStyle w:val="Kopfzeile"/>
        <w:tabs>
          <w:tab w:val="clear" w:pos="4536"/>
          <w:tab w:val="clear" w:pos="9072"/>
        </w:tabs>
        <w:spacing w:line="276" w:lineRule="auto"/>
        <w:ind w:right="1701"/>
        <w:rPr>
          <w:rFonts w:cs="Arial"/>
          <w:sz w:val="20"/>
        </w:rPr>
      </w:pPr>
    </w:p>
    <w:p w14:paraId="0FBDF8C9" w14:textId="05FDEE8C" w:rsidR="007B1C2C" w:rsidRPr="007B1C2C" w:rsidRDefault="007B1C2C" w:rsidP="00734362">
      <w:pPr>
        <w:pStyle w:val="Kopfzeile"/>
        <w:tabs>
          <w:tab w:val="clear" w:pos="4536"/>
          <w:tab w:val="clear" w:pos="9072"/>
        </w:tabs>
        <w:spacing w:line="276" w:lineRule="auto"/>
        <w:ind w:right="1701"/>
        <w:rPr>
          <w:rFonts w:cs="Arial"/>
          <w:color w:val="000000" w:themeColor="text1"/>
          <w:sz w:val="20"/>
          <w:lang w:val="en-US"/>
        </w:rPr>
      </w:pPr>
      <w:bookmarkStart w:id="0" w:name="_Hlk157669436"/>
      <w:r w:rsidRPr="007B1C2C">
        <w:rPr>
          <w:rFonts w:cs="Arial"/>
          <w:color w:val="000000" w:themeColor="text1"/>
          <w:sz w:val="20"/>
          <w:lang w:val="en-US"/>
        </w:rPr>
        <w:t>Abb1: Stranggußanlage nutzt berührungsloser Längen- und Geschwindigkeitsmessung mit optischen ProSpeed-Sensoren zur Prozesskontrolle</w:t>
      </w:r>
      <w:bookmarkEnd w:id="0"/>
    </w:p>
    <w:p w14:paraId="51ABC7B3" w14:textId="77777777" w:rsidR="007B1C2C" w:rsidRPr="007B1C2C" w:rsidRDefault="007B1C2C" w:rsidP="00734362">
      <w:pPr>
        <w:pStyle w:val="Kopfzeile"/>
        <w:tabs>
          <w:tab w:val="clear" w:pos="4536"/>
          <w:tab w:val="clear" w:pos="9072"/>
        </w:tabs>
        <w:spacing w:line="276" w:lineRule="auto"/>
        <w:ind w:right="1701"/>
        <w:rPr>
          <w:rFonts w:cs="Arial"/>
          <w:color w:val="000000" w:themeColor="text1"/>
          <w:sz w:val="20"/>
          <w:lang w:val="en-US"/>
        </w:rPr>
      </w:pPr>
    </w:p>
    <w:p w14:paraId="45CA5E41" w14:textId="7F8EB31C" w:rsidR="007B1C2C" w:rsidRPr="007B1C2C" w:rsidRDefault="007B1C2C" w:rsidP="00734362">
      <w:pPr>
        <w:pStyle w:val="Kopfzeile"/>
        <w:tabs>
          <w:tab w:val="clear" w:pos="4536"/>
          <w:tab w:val="clear" w:pos="9072"/>
        </w:tabs>
        <w:spacing w:line="276" w:lineRule="auto"/>
        <w:ind w:right="1701"/>
        <w:rPr>
          <w:rFonts w:cs="Arial"/>
          <w:sz w:val="20"/>
        </w:rPr>
      </w:pPr>
      <w:r w:rsidRPr="007B1C2C">
        <w:rPr>
          <w:rFonts w:cs="Arial"/>
          <w:noProof/>
          <w:sz w:val="20"/>
        </w:rPr>
        <w:drawing>
          <wp:inline distT="0" distB="0" distL="0" distR="0" wp14:anchorId="207A2EA9" wp14:editId="0A5CDC0B">
            <wp:extent cx="3454400" cy="2302933"/>
            <wp:effectExtent l="0" t="0" r="0" b="2540"/>
            <wp:docPr id="1378917880" name="Grafik 1378917880" descr="Ein Bild, das Im Haus, Bautechnik, Maschine, Alumini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17880" name="Grafik 1378917880" descr="Ein Bild, das Im Haus, Bautechnik, Maschine, Aluminium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0919" cy="2307279"/>
                    </a:xfrm>
                    <a:prstGeom prst="rect">
                      <a:avLst/>
                    </a:prstGeom>
                    <a:noFill/>
                    <a:ln>
                      <a:noFill/>
                    </a:ln>
                  </pic:spPr>
                </pic:pic>
              </a:graphicData>
            </a:graphic>
          </wp:inline>
        </w:drawing>
      </w:r>
    </w:p>
    <w:p w14:paraId="5DECCA25" w14:textId="77777777" w:rsidR="007B1C2C" w:rsidRPr="007B1C2C" w:rsidRDefault="007B1C2C" w:rsidP="00734362">
      <w:pPr>
        <w:pStyle w:val="Kopfzeile"/>
        <w:tabs>
          <w:tab w:val="clear" w:pos="4536"/>
          <w:tab w:val="clear" w:pos="9072"/>
        </w:tabs>
        <w:spacing w:line="276" w:lineRule="auto"/>
        <w:ind w:right="1701"/>
        <w:rPr>
          <w:rFonts w:cs="Arial"/>
          <w:sz w:val="20"/>
        </w:rPr>
      </w:pPr>
    </w:p>
    <w:p w14:paraId="768270C4" w14:textId="052D12B5" w:rsidR="007B1C2C" w:rsidRPr="007B1C2C" w:rsidRDefault="007B1C2C" w:rsidP="00734362">
      <w:pPr>
        <w:pStyle w:val="Kopfzeile"/>
        <w:tabs>
          <w:tab w:val="clear" w:pos="4536"/>
          <w:tab w:val="clear" w:pos="9072"/>
        </w:tabs>
        <w:spacing w:line="276" w:lineRule="auto"/>
        <w:ind w:right="1701"/>
        <w:rPr>
          <w:rFonts w:cs="Arial"/>
          <w:color w:val="000000" w:themeColor="text1"/>
          <w:sz w:val="20"/>
          <w:lang w:val="en-US"/>
        </w:rPr>
      </w:pPr>
      <w:bookmarkStart w:id="1" w:name="_Hlk157669452"/>
      <w:r w:rsidRPr="007B1C2C">
        <w:rPr>
          <w:rFonts w:cs="Arial"/>
          <w:color w:val="000000" w:themeColor="text1"/>
          <w:sz w:val="20"/>
          <w:lang w:val="en-US"/>
        </w:rPr>
        <w:t>Abb2: Optische Geschwindigkeits- und Längensensoren vermeiden Einflüsse auf die produzierte Ware, wie z.B. in der Converting-, Textil- oder wie hier Fußboden-/Laminat-Endlosproduktion in einer Anlage der Baumer Inspection GmbH</w:t>
      </w:r>
      <w:bookmarkEnd w:id="1"/>
    </w:p>
    <w:p w14:paraId="03420F0C" w14:textId="77777777" w:rsidR="007B1C2C" w:rsidRPr="007B1C2C" w:rsidRDefault="007B1C2C" w:rsidP="00734362">
      <w:pPr>
        <w:pStyle w:val="Kopfzeile"/>
        <w:tabs>
          <w:tab w:val="clear" w:pos="4536"/>
          <w:tab w:val="clear" w:pos="9072"/>
        </w:tabs>
        <w:spacing w:line="276" w:lineRule="auto"/>
        <w:ind w:right="1701"/>
        <w:rPr>
          <w:rFonts w:cs="Arial"/>
          <w:color w:val="000000" w:themeColor="text1"/>
          <w:sz w:val="20"/>
          <w:lang w:val="en-US"/>
        </w:rPr>
      </w:pPr>
    </w:p>
    <w:p w14:paraId="1ABD531C" w14:textId="77777777" w:rsidR="007B1C2C" w:rsidRPr="007B1C2C" w:rsidRDefault="007B1C2C" w:rsidP="00734362">
      <w:pPr>
        <w:pStyle w:val="Kopfzeile"/>
        <w:tabs>
          <w:tab w:val="clear" w:pos="4536"/>
          <w:tab w:val="clear" w:pos="9072"/>
        </w:tabs>
        <w:spacing w:line="276" w:lineRule="auto"/>
        <w:ind w:right="1701"/>
        <w:rPr>
          <w:rFonts w:cs="Arial"/>
          <w:color w:val="000000" w:themeColor="text1"/>
          <w:sz w:val="20"/>
          <w:lang w:val="en-US"/>
        </w:rPr>
      </w:pPr>
    </w:p>
    <w:p w14:paraId="2602D928" w14:textId="4087E8E8" w:rsidR="007B1C2C" w:rsidRPr="007B1C2C" w:rsidRDefault="007B1C2C" w:rsidP="00734362">
      <w:pPr>
        <w:pStyle w:val="Kopfzeile"/>
        <w:tabs>
          <w:tab w:val="clear" w:pos="4536"/>
          <w:tab w:val="clear" w:pos="9072"/>
        </w:tabs>
        <w:spacing w:line="276" w:lineRule="auto"/>
        <w:ind w:right="1701"/>
        <w:rPr>
          <w:rFonts w:cs="Arial"/>
          <w:sz w:val="20"/>
        </w:rPr>
      </w:pPr>
      <w:r w:rsidRPr="007B1C2C">
        <w:rPr>
          <w:rFonts w:cs="Arial"/>
          <w:noProof/>
          <w:color w:val="000000" w:themeColor="text1"/>
          <w:sz w:val="20"/>
          <w:lang w:val="en-US"/>
        </w:rPr>
        <w:lastRenderedPageBreak/>
        <w:drawing>
          <wp:inline distT="0" distB="0" distL="0" distR="0" wp14:anchorId="38FEE61F" wp14:editId="25CF04EF">
            <wp:extent cx="3079616" cy="1993900"/>
            <wp:effectExtent l="0" t="0" r="6985" b="6350"/>
            <wp:docPr id="1170107344" name="Grafik 117010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1401"/>
                    <a:stretch/>
                  </pic:blipFill>
                  <pic:spPr bwMode="auto">
                    <a:xfrm>
                      <a:off x="0" y="0"/>
                      <a:ext cx="3087380" cy="1998927"/>
                    </a:xfrm>
                    <a:prstGeom prst="rect">
                      <a:avLst/>
                    </a:prstGeom>
                    <a:noFill/>
                    <a:ln>
                      <a:noFill/>
                    </a:ln>
                    <a:extLst>
                      <a:ext uri="{53640926-AAD7-44D8-BBD7-CCE9431645EC}">
                        <a14:shadowObscured xmlns:a14="http://schemas.microsoft.com/office/drawing/2010/main"/>
                      </a:ext>
                    </a:extLst>
                  </pic:spPr>
                </pic:pic>
              </a:graphicData>
            </a:graphic>
          </wp:inline>
        </w:drawing>
      </w:r>
    </w:p>
    <w:p w14:paraId="1A67C3B5" w14:textId="77777777" w:rsidR="007B1C2C" w:rsidRPr="007B1C2C" w:rsidRDefault="007B1C2C" w:rsidP="00734362">
      <w:pPr>
        <w:pStyle w:val="Kopfzeile"/>
        <w:tabs>
          <w:tab w:val="clear" w:pos="4536"/>
          <w:tab w:val="clear" w:pos="9072"/>
        </w:tabs>
        <w:spacing w:line="276" w:lineRule="auto"/>
        <w:ind w:right="1701"/>
        <w:rPr>
          <w:rFonts w:cs="Arial"/>
          <w:sz w:val="20"/>
        </w:rPr>
      </w:pPr>
    </w:p>
    <w:p w14:paraId="36625EB1" w14:textId="0A48C94B" w:rsidR="007B1C2C" w:rsidRPr="007B1C2C" w:rsidRDefault="007B1C2C" w:rsidP="00734362">
      <w:pPr>
        <w:pStyle w:val="Kopfzeile"/>
        <w:tabs>
          <w:tab w:val="clear" w:pos="4536"/>
          <w:tab w:val="clear" w:pos="9072"/>
        </w:tabs>
        <w:spacing w:line="276" w:lineRule="auto"/>
        <w:ind w:right="1701"/>
        <w:rPr>
          <w:rFonts w:cs="Arial"/>
        </w:rPr>
      </w:pPr>
      <w:r w:rsidRPr="007B1C2C">
        <w:rPr>
          <w:rFonts w:cs="Arial"/>
          <w:color w:val="000000" w:themeColor="text1"/>
          <w:sz w:val="20"/>
          <w:lang w:val="en-US"/>
        </w:rPr>
        <w:t>Abb3: Berührungsfrei messen, dabei Flexibilität mit bis zu 200mm großer Messfeldtiefe sowie bis zu 3m lange Arbeitsabstände und hohe Messgenauigkeit sind Argumente für die laserbasierten Encoder in der industriellen Prozesskontrolle</w:t>
      </w:r>
    </w:p>
    <w:sectPr w:rsidR="007B1C2C" w:rsidRPr="007B1C2C" w:rsidSect="00B0261E">
      <w:headerReference w:type="default" r:id="rId11"/>
      <w:footerReference w:type="default" r:id="rId12"/>
      <w:pgSz w:w="11906" w:h="16838" w:code="9"/>
      <w:pgMar w:top="3582" w:right="851" w:bottom="1134" w:left="1134" w:header="896" w:footer="1436" w:gutter="0"/>
      <w:paperSrc w:first="2" w:other="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8661A" w14:textId="77777777" w:rsidR="0074762A" w:rsidRDefault="0074762A">
      <w:r>
        <w:separator/>
      </w:r>
    </w:p>
  </w:endnote>
  <w:endnote w:type="continuationSeparator" w:id="0">
    <w:p w14:paraId="7F8ADDD9" w14:textId="77777777" w:rsidR="0074762A" w:rsidRDefault="00747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335BD" w14:textId="77777777" w:rsidR="007449E2" w:rsidRDefault="00D402E3">
    <w:pPr>
      <w:pStyle w:val="Fuzeile"/>
      <w:tabs>
        <w:tab w:val="left" w:pos="7088"/>
      </w:tabs>
      <w:ind w:left="7080"/>
    </w:pPr>
    <w:r>
      <w:t>Zuständig bei Rückfragen</w:t>
    </w:r>
  </w:p>
  <w:p w14:paraId="699164F5" w14:textId="3C7F5447" w:rsidR="007449E2" w:rsidRDefault="00D402E3">
    <w:pPr>
      <w:pStyle w:val="Fuzeile"/>
      <w:tabs>
        <w:tab w:val="clear" w:pos="4536"/>
        <w:tab w:val="left" w:pos="7088"/>
      </w:tabs>
      <w:ind w:left="7088" w:hanging="7088"/>
    </w:pPr>
    <w:r>
      <w:t xml:space="preserve">Abdruck honorarfrei – Beleg erbeten </w:t>
    </w:r>
    <w:r>
      <w:tab/>
    </w:r>
    <w:fldSimple w:instr=" KEYWORDS  \* MERGEFORMAT ">
      <w:r w:rsidR="00B0261E">
        <w:t>Christina Schmid</w:t>
      </w:r>
    </w:fldSimple>
  </w:p>
  <w:p w14:paraId="09DAE7EB" w14:textId="1E2F7EE5" w:rsidR="007449E2" w:rsidRDefault="005E07B5">
    <w:pPr>
      <w:pStyle w:val="Fuzeile"/>
      <w:tabs>
        <w:tab w:val="clear" w:pos="4536"/>
        <w:tab w:val="left" w:pos="7088"/>
      </w:tabs>
      <w:ind w:left="7088"/>
    </w:pPr>
    <w:r>
      <w:rPr>
        <w:noProof/>
      </w:rPr>
      <mc:AlternateContent>
        <mc:Choice Requires="wps">
          <w:drawing>
            <wp:anchor distT="0" distB="0" distL="114300" distR="114300" simplePos="0" relativeHeight="251658240" behindDoc="0" locked="0" layoutInCell="0" allowOverlap="1" wp14:anchorId="0A7B9474" wp14:editId="57F889DC">
              <wp:simplePos x="0" y="0"/>
              <wp:positionH relativeFrom="column">
                <wp:posOffset>4491990</wp:posOffset>
              </wp:positionH>
              <wp:positionV relativeFrom="paragraph">
                <wp:posOffset>137160</wp:posOffset>
              </wp:positionV>
              <wp:extent cx="1645920" cy="0"/>
              <wp:effectExtent l="5715" t="13335" r="5715" b="5715"/>
              <wp:wrapNone/>
              <wp:docPr id="99011770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CBA4C"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7pt,10.8pt" to="483.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" o:allowincell="f"/>
          </w:pict>
        </mc:Fallback>
      </mc:AlternateContent>
    </w:r>
    <w:fldSimple w:instr=" COMMENTS  \* MERGEFORMAT ">
      <w:r w:rsidR="00B0261E">
        <w:t>Tel. 07243-604-3680</w:t>
      </w:r>
    </w:fldSimple>
  </w:p>
  <w:p w14:paraId="2DFFDED7" w14:textId="77777777" w:rsidR="007449E2" w:rsidRDefault="007449E2">
    <w:pPr>
      <w:pStyle w:val="Fuzeile"/>
      <w:tabs>
        <w:tab w:val="clear" w:pos="4536"/>
        <w:tab w:val="left" w:pos="7088"/>
      </w:tabs>
      <w:rPr>
        <w:sz w:val="16"/>
      </w:rPr>
    </w:pPr>
  </w:p>
  <w:p w14:paraId="4C14A7FC" w14:textId="3A5D7CD0" w:rsidR="007449E2" w:rsidRDefault="00750B6A">
    <w:pPr>
      <w:pStyle w:val="Fuzeile"/>
      <w:tabs>
        <w:tab w:val="clear" w:pos="4536"/>
        <w:tab w:val="clear" w:pos="9072"/>
      </w:tabs>
      <w:rPr>
        <w:iCs/>
        <w:sz w:val="16"/>
      </w:rPr>
    </w:pPr>
    <w:fldSimple w:instr=" FILENAME \*UPPER  \* MERGEFORMAT ">
      <w:r w:rsidR="00B0261E" w:rsidRPr="00B0261E">
        <w:rPr>
          <w:iCs/>
          <w:noProof/>
          <w:sz w:val="16"/>
        </w:rPr>
        <w:t>PR-0005-CPE-010224-LSV</w:t>
      </w:r>
      <w:r w:rsidR="00B0261E">
        <w:rPr>
          <w:noProof/>
        </w:rPr>
        <w:t>_XPERT.DOCX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B080D" w14:textId="77777777" w:rsidR="0074762A" w:rsidRDefault="0074762A">
      <w:r>
        <w:separator/>
      </w:r>
    </w:p>
  </w:footnote>
  <w:footnote w:type="continuationSeparator" w:id="0">
    <w:p w14:paraId="68D5B339" w14:textId="77777777" w:rsidR="0074762A" w:rsidRDefault="007476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EFC8E" w14:textId="77777777" w:rsidR="007449E2" w:rsidRDefault="00961369">
    <w:pPr>
      <w:pStyle w:val="Kopfzeile"/>
      <w:tabs>
        <w:tab w:val="clear" w:pos="9072"/>
        <w:tab w:val="right" w:pos="9790"/>
      </w:tabs>
      <w:rPr>
        <w:b/>
        <w:sz w:val="52"/>
      </w:rPr>
    </w:pPr>
    <w:r>
      <w:rPr>
        <w:b/>
        <w:noProof/>
        <w:sz w:val="52"/>
      </w:rPr>
      <w:drawing>
        <wp:anchor distT="0" distB="0" distL="114300" distR="114300" simplePos="0" relativeHeight="251657216" behindDoc="0" locked="0" layoutInCell="1" allowOverlap="1" wp14:anchorId="2EC5641E" wp14:editId="659EA924">
          <wp:simplePos x="0" y="0"/>
          <wp:positionH relativeFrom="column">
            <wp:posOffset>4747260</wp:posOffset>
          </wp:positionH>
          <wp:positionV relativeFrom="paragraph">
            <wp:posOffset>-407035</wp:posOffset>
          </wp:positionV>
          <wp:extent cx="2095500" cy="723900"/>
          <wp:effectExtent l="19050" t="0" r="0" b="0"/>
          <wp:wrapNone/>
          <wp:docPr id="1" name="Grafik 0" descr="Pol_logo_2008_hk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_logo_2008_hks5.jpg"/>
                  <pic:cNvPicPr/>
                </pic:nvPicPr>
                <pic:blipFill>
                  <a:blip r:embed="rId1"/>
                  <a:stretch>
                    <a:fillRect/>
                  </a:stretch>
                </pic:blipFill>
                <pic:spPr>
                  <a:xfrm>
                    <a:off x="0" y="0"/>
                    <a:ext cx="2095500" cy="723900"/>
                  </a:xfrm>
                  <a:prstGeom prst="rect">
                    <a:avLst/>
                  </a:prstGeom>
                </pic:spPr>
              </pic:pic>
            </a:graphicData>
          </a:graphic>
        </wp:anchor>
      </w:drawing>
    </w:r>
    <w:r w:rsidR="00D402E3">
      <w:rPr>
        <w:b/>
        <w:sz w:val="52"/>
      </w:rPr>
      <w:t>Presse-Information</w:t>
    </w:r>
    <w:r w:rsidR="00D402E3">
      <w:rPr>
        <w:b/>
        <w:sz w:val="52"/>
      </w:rPr>
      <w:tab/>
    </w:r>
  </w:p>
  <w:p w14:paraId="722B8B2E" w14:textId="77777777" w:rsidR="007449E2" w:rsidRDefault="007449E2">
    <w:pPr>
      <w:pStyle w:val="Kopfzeile"/>
      <w:tabs>
        <w:tab w:val="clear" w:pos="4536"/>
        <w:tab w:val="clear" w:pos="9072"/>
        <w:tab w:val="left" w:pos="3960"/>
        <w:tab w:val="left" w:pos="6270"/>
        <w:tab w:val="right" w:pos="9498"/>
      </w:tabs>
    </w:pPr>
  </w:p>
  <w:p w14:paraId="0B875B60" w14:textId="28C714E5" w:rsidR="007449E2" w:rsidRDefault="00D402E3">
    <w:pPr>
      <w:pStyle w:val="Kopfzeile"/>
      <w:tabs>
        <w:tab w:val="clear" w:pos="4536"/>
        <w:tab w:val="clear" w:pos="9072"/>
        <w:tab w:val="left" w:pos="3960"/>
        <w:tab w:val="left" w:pos="6270"/>
        <w:tab w:val="right" w:pos="9498"/>
      </w:tabs>
    </w:pPr>
    <w:r>
      <w:tab/>
      <w:t xml:space="preserve">Datum: </w:t>
    </w:r>
    <w:r>
      <w:tab/>
    </w:r>
    <w:r w:rsidR="00734362">
      <w:t>Januar 2024</w:t>
    </w:r>
  </w:p>
  <w:p w14:paraId="62C9287F" w14:textId="77777777" w:rsidR="007449E2" w:rsidRDefault="007449E2">
    <w:pPr>
      <w:pStyle w:val="Kopfzeile"/>
      <w:tabs>
        <w:tab w:val="clear" w:pos="9072"/>
        <w:tab w:val="left" w:pos="3960"/>
        <w:tab w:val="left" w:pos="6270"/>
        <w:tab w:val="right" w:pos="9498"/>
      </w:tabs>
    </w:pPr>
  </w:p>
  <w:p w14:paraId="5A2379EF" w14:textId="16E61226" w:rsidR="007449E2" w:rsidRDefault="00D402E3">
    <w:pPr>
      <w:pStyle w:val="Kopfzeile"/>
      <w:tabs>
        <w:tab w:val="clear" w:pos="4536"/>
        <w:tab w:val="clear" w:pos="9072"/>
        <w:tab w:val="left" w:pos="3960"/>
        <w:tab w:val="left" w:pos="6270"/>
        <w:tab w:val="right" w:pos="9498"/>
      </w:tabs>
    </w:pPr>
    <w:r>
      <w:tab/>
      <w:t>Anlage:</w:t>
    </w:r>
    <w:r>
      <w:tab/>
    </w:r>
    <w:r w:rsidR="00734362">
      <w:t>jpg.</w:t>
    </w:r>
  </w:p>
  <w:p w14:paraId="1E09B1F3" w14:textId="77777777" w:rsidR="007449E2" w:rsidRDefault="007449E2">
    <w:pPr>
      <w:pStyle w:val="Kopfzeile"/>
      <w:tabs>
        <w:tab w:val="clear" w:pos="4536"/>
        <w:tab w:val="clear" w:pos="9072"/>
        <w:tab w:val="left" w:pos="3960"/>
        <w:tab w:val="left" w:pos="6270"/>
        <w:tab w:val="right" w:pos="9498"/>
      </w:tabs>
    </w:pPr>
  </w:p>
  <w:p w14:paraId="74FC6EDF" w14:textId="7201AC3A" w:rsidR="007449E2" w:rsidRDefault="00D402E3">
    <w:pPr>
      <w:pStyle w:val="Kopfzeile"/>
      <w:tabs>
        <w:tab w:val="clear" w:pos="4536"/>
        <w:tab w:val="clear" w:pos="9072"/>
        <w:tab w:val="left" w:pos="3960"/>
        <w:tab w:val="left" w:pos="6270"/>
        <w:tab w:val="right" w:pos="9498"/>
      </w:tabs>
    </w:pPr>
    <w:r>
      <w:tab/>
      <w:t>Kennziffer:</w:t>
    </w:r>
    <w:r>
      <w:tab/>
    </w:r>
    <w:fldSimple w:instr=" DOCVARIABLE &quot;DV_DOC&quot; \* MERGEFORMAT ">
      <w:r w:rsidR="00B0261E">
        <w:t>PR-0005-CPE-010224-LSV_</w:t>
      </w:r>
    </w:fldSimple>
  </w:p>
  <w:p w14:paraId="133658AD" w14:textId="77777777" w:rsidR="007449E2" w:rsidRDefault="007449E2">
    <w:pPr>
      <w:pStyle w:val="Kopfzeile"/>
      <w:tabs>
        <w:tab w:val="left" w:pos="6804"/>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attachedTemplate r:id="rId1"/>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_DOC" w:val="PR-0005-CPE-010224-LSV_"/>
    <w:docVar w:name="DV_KUE" w:val="FHE/ANO"/>
  </w:docVars>
  <w:rsids>
    <w:rsidRoot w:val="0074762A"/>
    <w:rsid w:val="001B0673"/>
    <w:rsid w:val="002E117F"/>
    <w:rsid w:val="00366FF0"/>
    <w:rsid w:val="004405E0"/>
    <w:rsid w:val="004F54B4"/>
    <w:rsid w:val="00566030"/>
    <w:rsid w:val="0057271F"/>
    <w:rsid w:val="005B4CC7"/>
    <w:rsid w:val="005C3635"/>
    <w:rsid w:val="005E07B5"/>
    <w:rsid w:val="005E103A"/>
    <w:rsid w:val="00605082"/>
    <w:rsid w:val="00734362"/>
    <w:rsid w:val="007449E2"/>
    <w:rsid w:val="0074762A"/>
    <w:rsid w:val="00750B6A"/>
    <w:rsid w:val="00750D03"/>
    <w:rsid w:val="00770646"/>
    <w:rsid w:val="00781C61"/>
    <w:rsid w:val="007B1C2C"/>
    <w:rsid w:val="008E4E0D"/>
    <w:rsid w:val="008F519A"/>
    <w:rsid w:val="00957A29"/>
    <w:rsid w:val="00961369"/>
    <w:rsid w:val="009A04F4"/>
    <w:rsid w:val="009F2A2D"/>
    <w:rsid w:val="00AD243E"/>
    <w:rsid w:val="00B0261E"/>
    <w:rsid w:val="00C400FD"/>
    <w:rsid w:val="00D37D73"/>
    <w:rsid w:val="00D402E3"/>
    <w:rsid w:val="00D50417"/>
    <w:rsid w:val="00DE5A7E"/>
    <w:rsid w:val="00E56BFC"/>
    <w:rsid w:val="00EE0DC0"/>
    <w:rsid w:val="00F55545"/>
    <w:rsid w:val="00F94946"/>
    <w:rsid w:val="00FA0C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C0DB85"/>
  <w15:docId w15:val="{ED40B0F1-992E-472C-8883-48D3B0495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449E2"/>
    <w:rPr>
      <w:rFonts w:ascii="Arial" w:hAnsi="Arial"/>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7449E2"/>
    <w:pPr>
      <w:tabs>
        <w:tab w:val="center" w:pos="4536"/>
        <w:tab w:val="right" w:pos="9072"/>
      </w:tabs>
    </w:pPr>
  </w:style>
  <w:style w:type="paragraph" w:styleId="Fuzeile">
    <w:name w:val="footer"/>
    <w:basedOn w:val="Standard"/>
    <w:semiHidden/>
    <w:rsid w:val="007449E2"/>
    <w:pPr>
      <w:tabs>
        <w:tab w:val="center" w:pos="4536"/>
        <w:tab w:val="right" w:pos="9072"/>
      </w:tabs>
    </w:pPr>
  </w:style>
  <w:style w:type="paragraph" w:styleId="Sprechblasentext">
    <w:name w:val="Balloon Text"/>
    <w:basedOn w:val="Standard"/>
    <w:link w:val="SprechblasentextZchn"/>
    <w:uiPriority w:val="99"/>
    <w:semiHidden/>
    <w:unhideWhenUsed/>
    <w:rsid w:val="002E117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E117F"/>
    <w:rPr>
      <w:rFonts w:ascii="Tahoma" w:hAnsi="Tahoma" w:cs="Tahoma"/>
      <w:sz w:val="16"/>
      <w:szCs w:val="16"/>
    </w:rPr>
  </w:style>
  <w:style w:type="character" w:styleId="Hyperlink">
    <w:name w:val="Hyperlink"/>
    <w:basedOn w:val="Absatz-Standardschriftart"/>
    <w:uiPriority w:val="99"/>
    <w:unhideWhenUsed/>
    <w:rsid w:val="00734362"/>
    <w:rPr>
      <w:color w:val="0000FF" w:themeColor="hyperlink"/>
      <w:u w:val="single"/>
    </w:rPr>
  </w:style>
  <w:style w:type="character" w:styleId="Kommentarzeichen">
    <w:name w:val="annotation reference"/>
    <w:basedOn w:val="Absatz-Standardschriftart"/>
    <w:uiPriority w:val="99"/>
    <w:semiHidden/>
    <w:unhideWhenUsed/>
    <w:rsid w:val="00734362"/>
    <w:rPr>
      <w:sz w:val="16"/>
      <w:szCs w:val="16"/>
    </w:rPr>
  </w:style>
  <w:style w:type="paragraph" w:styleId="Kommentartext">
    <w:name w:val="annotation text"/>
    <w:basedOn w:val="Standard"/>
    <w:link w:val="KommentartextZchn"/>
    <w:uiPriority w:val="99"/>
    <w:unhideWhenUsed/>
    <w:rsid w:val="00734362"/>
    <w:pPr>
      <w:spacing w:after="200"/>
    </w:pPr>
    <w:rPr>
      <w:rFonts w:eastAsiaTheme="minorHAnsi" w:cstheme="minorBidi"/>
      <w:sz w:val="20"/>
      <w:lang w:eastAsia="en-US"/>
    </w:rPr>
  </w:style>
  <w:style w:type="character" w:customStyle="1" w:styleId="KommentartextZchn">
    <w:name w:val="Kommentartext Zchn"/>
    <w:basedOn w:val="Absatz-Standardschriftart"/>
    <w:link w:val="Kommentartext"/>
    <w:uiPriority w:val="99"/>
    <w:rsid w:val="00734362"/>
    <w:rPr>
      <w:rFonts w:ascii="Arial" w:eastAsiaTheme="minorHAnsi" w:hAnsi="Arial" w:cstheme="minorBidi"/>
      <w:lang w:eastAsia="en-US"/>
    </w:rPr>
  </w:style>
  <w:style w:type="paragraph" w:styleId="berarbeitung">
    <w:name w:val="Revision"/>
    <w:hidden/>
    <w:uiPriority w:val="99"/>
    <w:semiHidden/>
    <w:rsid w:val="00734362"/>
    <w:rPr>
      <w:rFonts w:ascii="Arial" w:hAnsi="Arial"/>
      <w:sz w:val="22"/>
    </w:rPr>
  </w:style>
  <w:style w:type="table" w:styleId="Tabellenraster">
    <w:name w:val="Table Grid"/>
    <w:basedOn w:val="NormaleTabelle"/>
    <w:uiPriority w:val="59"/>
    <w:rsid w:val="007343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81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olytec.com/de/velocimetrie"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04polywbr\EDV_Macros07\Vorlagen\Poly-Allgemein\Presseinfo_Internet_dt.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F2EE8-0D83-473A-B0D0-ABF753D90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Presseinfo_Internet_dt.dotm</Template>
  <TotalTime>0</TotalTime>
  <Pages>3</Pages>
  <Words>353</Words>
  <Characters>2224</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Polytec</Company>
  <LinksUpToDate>false</LinksUpToDate>
  <CharactersWithSpaces>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CPE</dc:creator>
  <cp:keywords>Christina Schmid</cp:keywords>
  <dc:description>Tel. 07243-604-3680</dc:description>
  <cp:lastModifiedBy>Stemmer Alexandra</cp:lastModifiedBy>
  <cp:revision>9</cp:revision>
  <cp:lastPrinted>2024-02-12T10:00:00Z</cp:lastPrinted>
  <dcterms:created xsi:type="dcterms:W3CDTF">2024-02-01T10:37:00Z</dcterms:created>
  <dcterms:modified xsi:type="dcterms:W3CDTF">2024-02-16T09:49:00Z</dcterms:modified>
</cp:coreProperties>
</file>